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54" w:rsidRPr="001E3354" w:rsidRDefault="001E3354" w:rsidP="001E3354">
      <w:pPr>
        <w:rPr>
          <w:rFonts w:ascii="楷体" w:eastAsia="楷体" w:hAnsi="楷体" w:cs="楷体"/>
          <w:sz w:val="32"/>
          <w:szCs w:val="32"/>
        </w:rPr>
      </w:pPr>
      <w:bookmarkStart w:id="0" w:name="_GoBack"/>
      <w:r w:rsidRPr="001E3354">
        <w:rPr>
          <w:rFonts w:ascii="楷体" w:eastAsia="楷体" w:hAnsi="楷体" w:cs="楷体" w:hint="eastAsia"/>
          <w:sz w:val="32"/>
          <w:szCs w:val="32"/>
        </w:rPr>
        <w:t>附件：</w:t>
      </w:r>
      <w:r w:rsidRPr="001E3354">
        <w:rPr>
          <w:rFonts w:ascii="Calibri" w:eastAsia="楷体" w:hAnsi="Calibri" w:cs="Calibri"/>
          <w:sz w:val="32"/>
          <w:szCs w:val="32"/>
        </w:rPr>
        <w:t> </w:t>
      </w:r>
      <w:r w:rsidRPr="001E3354">
        <w:rPr>
          <w:rFonts w:ascii="楷体" w:eastAsia="楷体" w:hAnsi="楷体" w:cs="楷体" w:hint="eastAsia"/>
          <w:sz w:val="32"/>
          <w:szCs w:val="32"/>
        </w:rPr>
        <w:t>浙江省第二十二届哲学社会科学优秀成果奖推荐申报名单</w:t>
      </w:r>
    </w:p>
    <w:bookmarkEnd w:id="0"/>
    <w:p w:rsidR="001E3354" w:rsidRPr="001E3354" w:rsidRDefault="001E3354" w:rsidP="001E3354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795" w:type="dxa"/>
        <w:tblInd w:w="-471" w:type="dxa"/>
        <w:tblLook w:val="04A0" w:firstRow="1" w:lastRow="0" w:firstColumn="1" w:lastColumn="0" w:noHBand="0" w:noVBand="1"/>
      </w:tblPr>
      <w:tblGrid>
        <w:gridCol w:w="599"/>
        <w:gridCol w:w="1021"/>
        <w:gridCol w:w="1950"/>
        <w:gridCol w:w="688"/>
        <w:gridCol w:w="887"/>
        <w:gridCol w:w="765"/>
        <w:gridCol w:w="840"/>
        <w:gridCol w:w="873"/>
        <w:gridCol w:w="1236"/>
        <w:gridCol w:w="936"/>
      </w:tblGrid>
      <w:tr w:rsidR="001E3354" w:rsidRPr="001E3354" w:rsidTr="00A84C6B">
        <w:trPr>
          <w:trHeight w:val="138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申报类别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成果名称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成果形式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作者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申报等级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是否申报青年成果奖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成果类别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成果出版、发表或批示采纳时间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出版社或发表刊物名称</w:t>
            </w:r>
          </w:p>
        </w:tc>
      </w:tr>
      <w:tr w:rsidR="001E3354" w:rsidRPr="001E3354" w:rsidTr="00A84C6B">
        <w:trPr>
          <w:trHeight w:val="178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应用对策研究与社科</w:t>
            </w:r>
            <w:proofErr w:type="gramStart"/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普及类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关于优化铁路规划建设 推动杭州“十四五”高质量发展的思考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研究报告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王国平、江山舞、</w:t>
            </w:r>
            <w:proofErr w:type="gramStart"/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接栋正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申报一、二等奖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对策咨询研究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2021年1月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研究通报</w:t>
            </w:r>
          </w:p>
        </w:tc>
      </w:tr>
      <w:tr w:rsidR="001E3354" w:rsidRPr="001E3354" w:rsidTr="00A84C6B">
        <w:trPr>
          <w:trHeight w:val="239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基础理论研究类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The spatial analysis of digital economy and urban development: A case study in Hangzhou, China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论文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朱文晶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申报一、二等奖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研究类成果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2022年4月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54" w:rsidRPr="001E3354" w:rsidRDefault="001E3354" w:rsidP="001E3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33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CITIES</w:t>
            </w:r>
          </w:p>
        </w:tc>
      </w:tr>
    </w:tbl>
    <w:p w:rsidR="001E3354" w:rsidRPr="001E3354" w:rsidRDefault="001E3354" w:rsidP="001E3354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E3354" w:rsidRPr="001E3354" w:rsidRDefault="001E3354" w:rsidP="001E3354">
      <w:pPr>
        <w:rPr>
          <w:rFonts w:ascii="仿宋_GB2312" w:eastAsia="仿宋_GB2312" w:hAnsi="仿宋_GB2312" w:cs="仿宋_GB2312" w:hint="eastAsia"/>
          <w:sz w:val="32"/>
          <w:szCs w:val="32"/>
        </w:rPr>
        <w:sectPr w:rsidR="001E3354" w:rsidRPr="001E33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41464" w:rsidRDefault="00A41464">
      <w:pPr>
        <w:rPr>
          <w:rFonts w:hint="eastAsia"/>
        </w:rPr>
      </w:pPr>
    </w:p>
    <w:sectPr w:rsidR="00A41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54"/>
    <w:rsid w:val="001E3354"/>
    <w:rsid w:val="00A4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4D0ED-66EC-4954-91D9-45C085AB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hzwcjn</dc:creator>
  <cp:keywords/>
  <dc:description/>
  <cp:lastModifiedBy>hzwcjn</cp:lastModifiedBy>
  <cp:revision>1</cp:revision>
  <dcterms:created xsi:type="dcterms:W3CDTF">2023-05-19T08:12:00Z</dcterms:created>
  <dcterms:modified xsi:type="dcterms:W3CDTF">2023-05-19T08:13:00Z</dcterms:modified>
</cp:coreProperties>
</file>