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C" w:rsidRDefault="006D679C" w:rsidP="006D679C">
      <w:pPr>
        <w:widowControl/>
        <w:spacing w:before="100" w:beforeAutospacing="1" w:after="100" w:afterAutospacing="1"/>
        <w:ind w:firstLine="5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color w:val="000000"/>
          <w:kern w:val="0"/>
          <w:sz w:val="28"/>
          <w:szCs w:val="28"/>
        </w:rPr>
        <w:t>附：《浙江社会科学》杂志基本格式</w:t>
      </w:r>
    </w:p>
    <w:bookmarkEnd w:id="0"/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</w:t>
      </w:r>
      <w:r>
        <w:rPr>
          <w:rFonts w:ascii="宋体" w:hAnsi="宋体" w:cs="宋体"/>
          <w:color w:val="000000"/>
          <w:kern w:val="0"/>
          <w:sz w:val="24"/>
        </w:rPr>
        <w:t>来稿请附200～300字的中文内容提要，客观论述文章的主要观点，不加主观评论和价值判断；反映论文主要内容的中文关键词3～5个；请将题目、作者姓名、内容提要、关键词翻译成英文附于文末。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</w:t>
      </w:r>
      <w:r>
        <w:rPr>
          <w:rFonts w:ascii="宋体" w:hAnsi="宋体" w:cs="宋体"/>
          <w:color w:val="000000"/>
          <w:kern w:val="0"/>
          <w:sz w:val="24"/>
        </w:rPr>
        <w:t>文章正文中的标题、表格、图、等式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以及尾注必须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分别连续编号。 一级标题用一、二、三等编号，二级标题用（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）（二）（三）等，三级标题用1.、2.、3.等，四级标题用（1）、（2）、（3）等。表格的计数为：表1、表2等，表格标题放在表格的上方，图的计数为图一、图二等，图的标题放在图的下方。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</w:t>
      </w:r>
      <w:r>
        <w:rPr>
          <w:rFonts w:ascii="宋体" w:hAnsi="宋体" w:cs="宋体"/>
          <w:color w:val="000000"/>
          <w:kern w:val="0"/>
          <w:sz w:val="24"/>
        </w:rPr>
        <w:t>、注释与参考文献、图表规范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文内注释如为对句子的注释，请标记在句子标点符号之后（见下），如为对词组的注释，则标注在词之后（见下）。本刊注释采用上标注与括号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注两种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方式，注释与参考文献格式如下：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战略是公司价值创造的决定性因素之一，①兼并收购②是公司实施发展战略的一种手段。（许光伟，2007）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注释：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①马克思：《资本论（第3卷）》，某某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某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译，人民出版社1975年版，第75页。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②许光伟：《国内学者的马克思企业理论研究》，载《经济学家》2007年第1期，第74页。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参考文献：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1．马克思：《资本论（第3卷）》，某某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某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译，人民出版社1975年版。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2．许光伟：《国内学者的马克思企业理论研究》，载《经济学家》2007年第1期。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3．</w:t>
      </w:r>
      <w:proofErr w:type="spellStart"/>
      <w:r>
        <w:rPr>
          <w:rFonts w:ascii="宋体" w:hAnsi="宋体" w:cs="宋体"/>
          <w:color w:val="000000"/>
          <w:kern w:val="0"/>
          <w:sz w:val="24"/>
        </w:rPr>
        <w:t>Romer</w:t>
      </w:r>
      <w:proofErr w:type="spellEnd"/>
      <w:r>
        <w:rPr>
          <w:rFonts w:ascii="宋体" w:hAnsi="宋体" w:cs="宋体"/>
          <w:color w:val="000000"/>
          <w:kern w:val="0"/>
          <w:sz w:val="24"/>
        </w:rPr>
        <w:t>, Paul M.， “Increasing return and Long-Run Growth”，Journal of Political Economy, 1986，94（10）, 1002-1037.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所有注释与参考文献须置于文章的末尾，参考文献按作者姓名的拼音顺序编号排列。</w:t>
      </w:r>
    </w:p>
    <w:p w:rsidR="006D679C" w:rsidRDefault="006D679C" w:rsidP="006D679C">
      <w:pPr>
        <w:widowControl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</w:t>
      </w:r>
      <w:r>
        <w:rPr>
          <w:rFonts w:ascii="宋体" w:hAnsi="宋体" w:cs="宋体"/>
          <w:color w:val="000000"/>
          <w:kern w:val="0"/>
          <w:sz w:val="24"/>
        </w:rPr>
        <w:t>、翻译外国人名请附原文或直接采用原文。专业术语的翻译请尽量简化，较为生僻或可能引起歧义时请附原文。</w:t>
      </w:r>
    </w:p>
    <w:p w:rsidR="006358DB" w:rsidRPr="006D679C" w:rsidRDefault="006358DB"/>
    <w:sectPr w:rsidR="006358DB" w:rsidRPr="006D6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6358DB"/>
    <w:rsid w:val="006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1</cp:revision>
  <dcterms:created xsi:type="dcterms:W3CDTF">2020-05-11T06:34:00Z</dcterms:created>
  <dcterms:modified xsi:type="dcterms:W3CDTF">2020-05-11T06:35:00Z</dcterms:modified>
</cp:coreProperties>
</file>